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2240" w:firstLineChars="700"/>
        <w:textAlignment w:val="auto"/>
        <w:outlineLvl w:val="9"/>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学校校服选用采购管理办法</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为贯彻落实市教委、市质量技监局、市财政局、市物价局、市工商局、市公安局等六部门《关于加强本市中小学生校服管理的若干意见》和市教委贯彻落实该意见有关事项的通知精神。也为进一步规范我校校服选用及管理工作，确保校服品质，发挥校服育人和审美功能，保障我校学生健康成长，学校结合自身实际特制订本校服选用采购管理办法：</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成立工作小组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为进一步严格规范学校校服选用采购工作，学校成立由校方代表、家委会、教师代表、学生代表、家长代表组成的校服选用、采购工作小组，针对校服选用、采购工作过程的相关问题进行集体决策，保证校服选用</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cstheme="minorEastAsia"/>
          <w:sz w:val="28"/>
          <w:szCs w:val="28"/>
          <w:lang w:val="en-US" w:eastAsia="zh-CN"/>
        </w:rPr>
        <w:t>规范有序的实施</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校服选用采购程序</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建立校服穿着规定。根据学校校园文化建设发展和学校整体规划的需要，结合培养学生团队意识，展现本校学生良好精神面貌和积极正向良好校园风貌的前提。经广泛听取意见后学校制订建立校服穿着规定，并经本校家长委员会审议通过，在学校网站或公告栏公布后实施。</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校服选定。学校选择生产安全、管理规范、质量保证、服务到位、经备案的校服生产企业（以下简称“企业”）。将校服款式样本送至学校，经校服工作小组选定后，由生产企业制作样衣，并由学生试穿，再经校服工作小组集体商议确定后。学校与生产企业达成初步采购意向，校方代表与企业方代表持校服采购草拟合同至区教育安全管理中心进行备案，获得备案认可后，学校和企业正式签订采购合同。</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校服征订。学校根据季节特点和学生年龄特点，制订每学期校服征订计划，一般春季为征订夏装，秋季为征订运动装、正装和冬装。学校每学期期初印发代办服务性收费项目意见征询单、校服征订单等告家长书，详细告知家长校服征订的相关信息和校服款式，单价。由家长根据自身需要自愿原则确定是否征订校服和征订校服的数量，学校不得以任何理由和措辞变相强制或引导家长征订。</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校服生产。学校根据家长收费意见征询单和校服征订单，汇总当学期校服征订数量交由生产企业进行校服批量生产。企业在正式批量生产校服前，必须按国家标准《国家纺织产品基本安全技术规范GB18401-2010》、《中小学生校服GB/T 31888-2015》送检校服样品，获得检测合格报告后，企业方可正式批量生产。</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交付验收。学校要严格做好校服的接收与查验工作，认真落实校服“双送检”制度，确保接收的校服符合质量标准和合同要求，保障学生穿着安全。在接收校服时，要认真查验由质量监督部门出具的该批校服的质量检验合格证书、检验报告和校服标识等材料，并按规定通知区教育安全管理中心，并由安全管理中心随机抽取校服送检，送检合格报告未出具前，学校不得提前下发学生校服。校服检测费在学校公用经费中列支，不得向学生另行收费。校服“双送检”合格后，方可发放给学生使用。学校一旦发现采购的校服有质量问题，必须立即停止使用，及时与生产企业交涉，依照校服采购合同约定，办理退赔等事宜。对问题校服要及时向区教育安全管理中心汇报，同时向质量监督部门举报。</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售后服务。采购结束后，及时公示质检报告和售后服务相关事项，督促供货企业严格按照相关法律法规和合同约定做好售后服务，包括校服尺寸大小的更换等。</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资料存档备案。校服采购结束后，所有采购过程的过程性资料，包括告家长书、校服征订单，统一归档整理保存</w:t>
      </w:r>
      <w:r>
        <w:rPr>
          <w:rFonts w:hint="eastAsia" w:asciiTheme="minorEastAsia" w:hAnsiTheme="minorEastAsia" w:cstheme="minorEastAsia"/>
          <w:sz w:val="28"/>
          <w:szCs w:val="28"/>
          <w:lang w:eastAsia="zh-CN"/>
        </w:rPr>
        <w:t>备查</w:t>
      </w:r>
      <w:r>
        <w:rPr>
          <w:rFonts w:hint="eastAsia" w:asciiTheme="minorEastAsia" w:hAnsiTheme="minorEastAsia" w:eastAsiaTheme="minorEastAsia" w:cstheme="minorEastAsia"/>
          <w:sz w:val="28"/>
          <w:szCs w:val="28"/>
          <w:lang w:eastAsia="zh-CN"/>
        </w:rPr>
        <w:t>。并依照上级要求及时做好资料上交备案。</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采购纪律。学校校服经办人员应严守国家法律、法规和廉洁自律的各项规定。学校和教师不得在校服采购活动中获取任何利益，不得收任何形式的服务费用。如有违纪、违法行为，一经查实，严肃处理。</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本办法由学校校服工作小组负责解释，至发布之日起实施。</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040" w:firstLineChars="1800"/>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上海市嘉定区朱桥学校</w:t>
      </w:r>
    </w:p>
    <w:p>
      <w:pPr>
        <w:keepNext w:val="0"/>
        <w:keepLines w:val="0"/>
        <w:pageBreakBefore w:val="0"/>
        <w:widowControl w:val="0"/>
        <w:numPr>
          <w:ilvl w:val="0"/>
          <w:numId w:val="0"/>
        </w:numPr>
        <w:kinsoku/>
        <w:wordWrap/>
        <w:overflowPunct/>
        <w:topLinePunct w:val="0"/>
        <w:autoSpaceDE/>
        <w:autoSpaceDN/>
        <w:bidi w:val="0"/>
        <w:adjustRightInd/>
        <w:snapToGrid/>
        <w:ind w:firstLine="5600" w:firstLineChars="2000"/>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2022年8月16</w:t>
      </w:r>
      <w:bookmarkStart w:id="0" w:name="_GoBack"/>
      <w:bookmarkEnd w:id="0"/>
      <w:r>
        <w:rPr>
          <w:rFonts w:hint="eastAsia" w:asciiTheme="minorEastAsia" w:hAnsiTheme="minorEastAsia" w:cstheme="minorEastAsia"/>
          <w:sz w:val="28"/>
          <w:szCs w:val="28"/>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B9BB2"/>
    <w:multiLevelType w:val="singleLevel"/>
    <w:tmpl w:val="B2FB9BB2"/>
    <w:lvl w:ilvl="0" w:tentative="0">
      <w:start w:val="1"/>
      <w:numFmt w:val="decimal"/>
      <w:suff w:val="nothing"/>
      <w:lvlText w:val="%1、"/>
      <w:lvlJc w:val="left"/>
    </w:lvl>
  </w:abstractNum>
  <w:abstractNum w:abstractNumId="1">
    <w:nsid w:val="2DB12D19"/>
    <w:multiLevelType w:val="singleLevel"/>
    <w:tmpl w:val="2DB12D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B73D6"/>
    <w:rsid w:val="044B73D6"/>
    <w:rsid w:val="14C10DD1"/>
    <w:rsid w:val="208217A0"/>
    <w:rsid w:val="2E044C6E"/>
    <w:rsid w:val="4F27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97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2022-08-19T06:57:00Z</dcterms:created>
  <dc:creator>Administrator</dc:creator>
  <cp:lastModifiedBy>Administrator</cp:lastModifiedBy>
  <dcterms:modified xsi:type="dcterms:W3CDTF">2022-08-21T13:33:33Z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