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300"/>
        <w:textAlignment w:val="auto"/>
        <w:outlineLvl w:val="9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2024年朱桥学校校服采购情况公示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中标企业：</w:t>
      </w:r>
      <w:r>
        <w:rPr>
          <w:rFonts w:hint="eastAsia"/>
          <w:sz w:val="24"/>
          <w:szCs w:val="24"/>
          <w:lang w:val="en-US" w:eastAsia="zh-CN"/>
        </w:rPr>
        <w:t>上海健生教育科技有限公司（乙方、供应方），上海宝荣实业发展有限公司（丙方、生产方）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校服质量标准：</w:t>
      </w:r>
      <w:r>
        <w:rPr>
          <w:rFonts w:hint="eastAsia"/>
          <w:sz w:val="24"/>
          <w:szCs w:val="24"/>
          <w:lang w:val="en-US" w:eastAsia="zh-CN"/>
        </w:rPr>
        <w:t>GB/T31888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采购流程：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学校与家委会通过会议共同选择校服生产企业、款式、材质、价格等主要要素；（责任人：学校校服采购领导小组、家委会成员）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学校与校服企业达成采购意向后，校方或企业方代表至嘉定区教育安全管理中心进行备案；（责任人：校服生产企业、学校总务处）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学校签订正式采购合同；（责任人：学校总务处）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校服样品检测（责任人：校服生产企业）；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市场监督部门抽检（责任人：教育局安全中心、市场监督所、学校总务处、校服生产企业）；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校方校服抽检（责任人：学校总务处、校级家委会成员）。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校服采购款式（价格）：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1、小学夏短袖套装：（男：短袖T恤+中裤、女：短袖T恤+短裙）；120元/套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2、春秋正装（含长袖衬衫+西裤或西裙+领结或领花）；180元/套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3、春秋运动装（含上衣+裤子）；200元/套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4、毛衣背心；95元/套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5、冬装（含上衣+冬裤），280元/套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1、中学夏装套装（短袖T恤+长裤）；130元/套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2、春秋正装（含长袖衬衫+西裤或西裙+领结或领花）；200元/套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3、春秋运动装（含上衣+裤子）；230元/套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4、毛衣背心；95元/套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5、冬装（含上衣+冬裤）；300元/套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20" w:firstLineChars="230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上海市嘉定区朱桥学校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0" w:firstLineChars="2500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2025年8月27日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27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E7B66"/>
    <w:multiLevelType w:val="singleLevel"/>
    <w:tmpl w:val="38DE7B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A670D"/>
    <w:rsid w:val="007973AA"/>
    <w:rsid w:val="05A00B26"/>
    <w:rsid w:val="066E72D6"/>
    <w:rsid w:val="0F5A11CD"/>
    <w:rsid w:val="195E1E16"/>
    <w:rsid w:val="29076BCD"/>
    <w:rsid w:val="328D7DFE"/>
    <w:rsid w:val="45FE15F1"/>
    <w:rsid w:val="46E472C6"/>
    <w:rsid w:val="5785366E"/>
    <w:rsid w:val="673A670D"/>
    <w:rsid w:val="6E2133E0"/>
    <w:rsid w:val="7E43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2025-06-11T06:50:00Z</dcterms:created>
  <dc:creator>Administrator</dc:creator>
  <cp:lastModifiedBy>Administrator</cp:lastModifiedBy>
  <cp:lastPrinted>2025-06-11T07:19:00Z</cp:lastPrinted>
  <dcterms:modified xsi:type="dcterms:W3CDTF">2025-09-24T07:21:43Z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